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C106098" w:rsidR="00EA59B7" w:rsidRPr="00EA59B7" w:rsidRDefault="003C0B7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SEND Teacher (</w:t>
            </w:r>
            <w:r w:rsidR="00A30399">
              <w:rPr>
                <w:rFonts w:ascii="Calibri" w:eastAsia="Times New Roman" w:hAnsi="Calibri" w:cs="Calibri"/>
                <w:color w:val="000000"/>
                <w:sz w:val="21"/>
                <w:szCs w:val="21"/>
              </w:rPr>
              <w:t>To start September</w:t>
            </w:r>
            <w:r>
              <w:rPr>
                <w:rFonts w:ascii="Calibri" w:eastAsia="Times New Roman" w:hAnsi="Calibri" w:cs="Calibri"/>
                <w:color w:val="000000"/>
                <w:sz w:val="21"/>
                <w:szCs w:val="21"/>
              </w:rPr>
              <w:t xml:space="preserve"> 2025)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433C05F9" w:rsidR="00EA59B7" w:rsidRPr="00EA59B7" w:rsidRDefault="003C0B7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Bradford Alternative Provision Academy </w:t>
            </w:r>
            <w:bookmarkStart w:id="0" w:name="_GoBack"/>
            <w:bookmarkEnd w:id="0"/>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432566F" w:rsidR="00EA59B7" w:rsidRPr="00EA59B7" w:rsidRDefault="003C0B74"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w:t>
            </w:r>
            <w:r w:rsidRPr="003C0B74">
              <w:rPr>
                <w:rFonts w:ascii="Calibri" w:eastAsia="Times New Roman" w:hAnsi="Calibri" w:cs="Calibri"/>
                <w:color w:val="000000"/>
                <w:sz w:val="21"/>
                <w:szCs w:val="21"/>
                <w:vertAlign w:val="superscript"/>
              </w:rPr>
              <w:t>rd</w:t>
            </w:r>
            <w:r>
              <w:rPr>
                <w:rFonts w:ascii="Calibri" w:eastAsia="Times New Roman" w:hAnsi="Calibri" w:cs="Calibri"/>
                <w:color w:val="000000"/>
                <w:sz w:val="21"/>
                <w:szCs w:val="21"/>
              </w:rPr>
              <w:t xml:space="preserve"> February 2025 </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3D32CD8A"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A30399">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A30399">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3C0B74"/>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3039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bb2aa794-16ec-4161-9b5a-fe2123b757c1"/>
    <ds:schemaRef ds:uri="http://schemas.microsoft.com/office/infopath/2007/PartnerControls"/>
    <ds:schemaRef ds:uri="http://schemas.openxmlformats.org/package/2006/metadata/core-properties"/>
    <ds:schemaRef ds:uri="61735795-7997-4307-ada9-48af3cf51e0c"/>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2025-01-19T19:19:00Z</dcterms:created>
  <dcterms:modified xsi:type="dcterms:W3CDTF">2025-01-19T19:19:00Z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